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Byggekontrakt for forbruker</w:t>
      </w:r>
    </w:p>
    <w:p>
      <w:pPr>
        <w:spacing w:after="160"/>
      </w:pPr>
      <w:r>
        <w:rPr>
          <w:i/>
          <w:iCs/>
          <w:color w:val="64748B"/>
          <w:sz w:val="20"/>
          <w:szCs w:val="20"/>
        </w:rPr>
        <w:t xml:space="preserve">Avtale om oppføring/arbeid på bolig, jf. bustadoppføringslova</w:t>
      </w:r>
    </w:p>
    <w:p>
      <w:pPr>
        <w:pStyle w:val="Heading2"/>
        <w:spacing w:after="80" w:before="240"/>
      </w:pPr>
      <w:r>
        <w:rPr>
          <w:b/>
          <w:bCs/>
          <w:color w:val="0F172A"/>
          <w:sz w:val="25"/>
          <w:szCs w:val="25"/>
        </w:rPr>
        <w:t xml:space="preserve">1. Partene</w:t>
      </w:r>
    </w:p>
    <w:p>
      <w:pPr>
        <w:spacing w:after="80"/>
      </w:pPr>
      <w:r>
        <w:rPr>
          <w:color w:val="334155"/>
          <w:sz w:val="21"/>
          <w:szCs w:val="21"/>
        </w:rPr>
        <w:t xml:space="preserve">Entreprenør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Forbruker (byggherre)</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Arbeidet og eiendommen</w:t>
      </w:r>
    </w:p>
    <w:p>
      <w:pPr>
        <w:spacing w:after="0" w:before="120"/>
      </w:pPr>
      <w:r>
        <w:rPr>
          <w:color w:val="64748B"/>
          <w:sz w:val="19"/>
          <w:szCs w:val="19"/>
        </w:rPr>
        <w:t xml:space="preserve">Beskrivelse av arbeidet (nybygg/tilbygg/ombygging)</w:t>
      </w:r>
    </w:p>
    <w:p>
      <w:pPr>
        <w:pBdr>
          <w:bottom w:val="single" w:color="CBD5E1" w:sz="6" w:space="4"/>
        </w:pBdr>
        <w:spacing w:after="140" w:before="40"/>
      </w:pPr>
      <w:r>
        <w:t xml:space="preserve"> </w:t>
      </w:r>
    </w:p>
    <w:p>
      <w:pPr>
        <w:spacing w:after="0" w:before="120"/>
      </w:pPr>
      <w:r>
        <w:rPr>
          <w:color w:val="64748B"/>
          <w:sz w:val="19"/>
          <w:szCs w:val="19"/>
        </w:rPr>
        <w:t xml:space="preserve">Eiendommens adresse / gnr. og bnr.</w:t>
      </w:r>
    </w:p>
    <w:p>
      <w:pPr>
        <w:pBdr>
          <w:bottom w:val="single" w:color="CBD5E1" w:sz="6" w:space="4"/>
        </w:pBdr>
        <w:spacing w:after="140" w:before="40"/>
      </w:pPr>
      <w:r>
        <w:t xml:space="preserve"> </w:t>
      </w:r>
    </w:p>
    <w:p>
      <w:pPr>
        <w:spacing w:after="0" w:before="120"/>
      </w:pPr>
      <w:r>
        <w:rPr>
          <w:color w:val="64748B"/>
          <w:sz w:val="19"/>
          <w:szCs w:val="19"/>
        </w:rPr>
        <w:t xml:space="preserve">Tegninger/beskrivelse/standard (vedlegg)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Vederlag</w:t>
      </w:r>
    </w:p>
    <w:p>
      <w:pPr>
        <w:spacing w:after="80"/>
      </w:pPr>
      <w:r>
        <w:rPr>
          <w:color w:val="334155"/>
          <w:sz w:val="21"/>
          <w:szCs w:val="21"/>
        </w:rPr>
        <w:t xml:space="preserve">Vederlaget avtales slik (kryss av):</w:t>
      </w:r>
    </w:p>
    <w:p>
      <w:pPr>
        <w:spacing w:after="40"/>
      </w:pPr>
      <w:r>
        <w:rPr>
          <w:color w:val="334155"/>
          <w:sz w:val="21"/>
          <w:szCs w:val="21"/>
        </w:rPr>
        <w:t xml:space="preserve">☐  Fastpris (kontraktssum)</w:t>
      </w:r>
    </w:p>
    <w:p>
      <w:pPr>
        <w:spacing w:after="40"/>
      </w:pPr>
      <w:r>
        <w:rPr>
          <w:color w:val="334155"/>
          <w:sz w:val="21"/>
          <w:szCs w:val="21"/>
        </w:rPr>
        <w:t xml:space="preserve">☐  Etter regning (medgått tid og materialer)</w:t>
      </w:r>
    </w:p>
    <w:p>
      <w:pPr>
        <w:spacing w:after="0" w:before="120"/>
      </w:pPr>
      <w:r>
        <w:rPr>
          <w:color w:val="64748B"/>
          <w:sz w:val="19"/>
          <w:szCs w:val="19"/>
        </w:rPr>
        <w:t xml:space="preserve">Kontraktssum / estimat (NOK)</w:t>
      </w:r>
    </w:p>
    <w:p>
      <w:pPr>
        <w:pBdr>
          <w:bottom w:val="single" w:color="CBD5E1" w:sz="6" w:space="4"/>
        </w:pBdr>
        <w:spacing w:after="140" w:before="40"/>
      </w:pPr>
      <w:r>
        <w:t xml:space="preserve"> </w:t>
      </w:r>
    </w:p>
    <w:p>
      <w:pPr>
        <w:spacing w:after="0" w:before="120"/>
      </w:pPr>
      <w:r>
        <w:rPr>
          <w:color w:val="64748B"/>
          <w:sz w:val="19"/>
          <w:szCs w:val="19"/>
        </w:rPr>
        <w:t xml:space="preserve">Herav mva (NOK)</w:t>
      </w:r>
    </w:p>
    <w:p>
      <w:pPr>
        <w:pBdr>
          <w:bottom w:val="single" w:color="CBD5E1" w:sz="6" w:space="4"/>
        </w:pBdr>
        <w:spacing w:after="140" w:before="40"/>
      </w:pPr>
      <w:r>
        <w:t xml:space="preserve"> </w:t>
      </w:r>
    </w:p>
    <w:p>
      <w:pPr>
        <w:spacing w:after="0" w:before="120"/>
      </w:pPr>
      <w:r>
        <w:rPr>
          <w:color w:val="64748B"/>
          <w:sz w:val="19"/>
          <w:szCs w:val="19"/>
        </w:rPr>
        <w:t xml:space="preserve">Hva som inngår i prisen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Garanti og sikkerhet</w:t>
      </w:r>
    </w:p>
    <w:p>
      <w:pPr>
        <w:spacing w:after="80"/>
      </w:pPr>
      <w:r>
        <w:rPr>
          <w:color w:val="334155"/>
          <w:sz w:val="21"/>
          <w:szCs w:val="21"/>
        </w:rPr>
        <w:t xml:space="preserve">Entreprenøren skal stille garanti etter bustadoppføringslova § 12. Forbrukeren skal ikke betale før det er dokumentert at garantien er stilt. Eventuelt forskudd sikres etter § 47.</w:t>
      </w:r>
    </w:p>
    <w:p>
      <w:pPr>
        <w:spacing w:after="0" w:before="120"/>
      </w:pPr>
      <w:r>
        <w:rPr>
          <w:color w:val="64748B"/>
          <w:sz w:val="19"/>
          <w:szCs w:val="19"/>
        </w:rPr>
        <w:t xml:space="preserve">Garantibeløp / -form</w:t>
      </w:r>
    </w:p>
    <w:p>
      <w:pPr>
        <w:pBdr>
          <w:bottom w:val="single" w:color="CBD5E1" w:sz="6" w:space="4"/>
        </w:pBdr>
        <w:spacing w:after="140" w:before="40"/>
      </w:pPr>
      <w:r>
        <w:t xml:space="preserve"> </w:t>
      </w:r>
    </w:p>
    <w:p>
      <w:pPr>
        <w:spacing w:after="0" w:before="120"/>
      </w:pPr>
      <w:r>
        <w:rPr>
          <w:color w:val="64748B"/>
          <w:sz w:val="19"/>
          <w:szCs w:val="19"/>
        </w:rPr>
        <w:t xml:space="preserve">Eventuelt forskudd og sikkerhet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Fremdrift</w:t>
      </w:r>
    </w:p>
    <w:p>
      <w:pPr>
        <w:spacing w:after="0" w:before="120"/>
      </w:pPr>
      <w:r>
        <w:rPr>
          <w:color w:val="64748B"/>
          <w:sz w:val="19"/>
          <w:szCs w:val="19"/>
        </w:rPr>
        <w:t xml:space="preserve">Oppstart (dato)</w:t>
      </w:r>
    </w:p>
    <w:p>
      <w:pPr>
        <w:pBdr>
          <w:bottom w:val="single" w:color="CBD5E1" w:sz="6" w:space="4"/>
        </w:pBdr>
        <w:spacing w:after="140" w:before="40"/>
      </w:pPr>
      <w:r>
        <w:t xml:space="preserve"> </w:t>
      </w:r>
    </w:p>
    <w:p>
      <w:pPr>
        <w:spacing w:after="0" w:before="120"/>
      </w:pPr>
      <w:r>
        <w:rPr>
          <w:color w:val="64748B"/>
          <w:sz w:val="19"/>
          <w:szCs w:val="19"/>
        </w:rPr>
        <w:t xml:space="preserve">Ferdigstillelse/overtakelse (dato)</w:t>
      </w:r>
    </w:p>
    <w:p>
      <w:pPr>
        <w:pBdr>
          <w:bottom w:val="single" w:color="CBD5E1" w:sz="6" w:space="4"/>
        </w:pBdr>
        <w:spacing w:after="140" w:before="40"/>
      </w:pPr>
      <w:r>
        <w:t xml:space="preserve"> </w:t>
      </w:r>
    </w:p>
    <w:p>
      <w:pPr>
        <w:spacing w:after="0" w:before="120"/>
      </w:pPr>
      <w:r>
        <w:rPr>
          <w:color w:val="64748B"/>
          <w:sz w:val="19"/>
          <w:szCs w:val="19"/>
        </w:rPr>
        <w:t xml:space="preserve">Dagmulkt ved forsinkelse (jf. buofl. § 18)</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Endringer og tilleggsarbeid</w:t>
      </w:r>
    </w:p>
    <w:p>
      <w:pPr>
        <w:spacing w:after="80"/>
      </w:pPr>
      <w:r>
        <w:rPr>
          <w:color w:val="334155"/>
          <w:sz w:val="21"/>
          <w:szCs w:val="21"/>
        </w:rPr>
        <w:t xml:space="preserve">Forbrukeren kan kreve endringer og tilleggsarbeid innenfor lovens rammer. Slike endringer skal avtales skriftlig med pris og eventuell ny frist før de utføres.</w:t>
      </w:r>
    </w:p>
    <w:p>
      <w:pPr>
        <w:pStyle w:val="Heading2"/>
        <w:spacing w:after="80" w:before="240"/>
      </w:pPr>
      <w:r>
        <w:rPr>
          <w:b/>
          <w:bCs/>
          <w:color w:val="0F172A"/>
          <w:sz w:val="25"/>
          <w:szCs w:val="25"/>
        </w:rPr>
        <w:t xml:space="preserve">7. Betaling og sluttoppgjør</w:t>
      </w:r>
    </w:p>
    <w:p>
      <w:pPr>
        <w:spacing w:after="0" w:before="120"/>
      </w:pPr>
      <w:r>
        <w:rPr>
          <w:color w:val="64748B"/>
          <w:sz w:val="19"/>
          <w:szCs w:val="19"/>
        </w:rPr>
        <w:t xml:space="preserve">Betalingsplan (knyttet til fremdrift)</w:t>
      </w:r>
    </w:p>
    <w:p>
      <w:pPr>
        <w:pBdr>
          <w:bottom w:val="single" w:color="CBD5E1" w:sz="6" w:space="4"/>
        </w:pBdr>
        <w:spacing w:after="140" w:before="40"/>
      </w:pPr>
      <w:r>
        <w:t xml:space="preserve"> </w:t>
      </w:r>
    </w:p>
    <w:p>
      <w:pPr>
        <w:spacing w:after="0" w:before="120"/>
      </w:pPr>
      <w:r>
        <w:rPr>
          <w:color w:val="64748B"/>
          <w:sz w:val="19"/>
          <w:szCs w:val="19"/>
        </w:rPr>
        <w:t xml:space="preserve">Sluttoppgjør etter overtakelse</w:t>
      </w:r>
    </w:p>
    <w:p>
      <w:pPr>
        <w:pBdr>
          <w:bottom w:val="single" w:color="CBD5E1" w:sz="6" w:space="4"/>
        </w:pBdr>
        <w:spacing w:after="140" w:before="40"/>
      </w:pPr>
      <w:r>
        <w:t xml:space="preserve"> </w:t>
      </w:r>
    </w:p>
    <w:p>
      <w:pPr>
        <w:spacing w:after="0" w:before="120"/>
      </w:pPr>
      <w:r>
        <w:rPr>
          <w:color w:val="64748B"/>
          <w:sz w:val="19"/>
          <w:szCs w:val="19"/>
        </w:rPr>
        <w:t xml:space="preserve">Tilbakehold for mangler ved overtakelse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Overtakelse, mangler og reklamasjon</w:t>
      </w:r>
    </w:p>
    <w:p>
      <w:pPr>
        <w:spacing w:after="80"/>
      </w:pPr>
      <w:r>
        <w:rPr>
          <w:color w:val="334155"/>
          <w:sz w:val="21"/>
          <w:szCs w:val="21"/>
        </w:rPr>
        <w:t xml:space="preserve">Det gjennomføres overtakelsesforretning der eventuelle mangler protokollføres. Bustadoppføringslovas regler om mangler, dagmulkt og reklamasjon gjelder, med en absolutt reklamasjonsfrist på normalt fem år fra overtakelsen. Avtalen kan ikke gi forbrukeren dårligere vilkår enn loven.</w:t>
      </w:r>
    </w:p>
    <w:p>
      <w:pPr>
        <w:pStyle w:val="Heading2"/>
        <w:spacing w:after="80" w:before="240"/>
      </w:pPr>
      <w:r>
        <w:rPr>
          <w:b/>
          <w:bCs/>
          <w:color w:val="0F172A"/>
          <w:sz w:val="25"/>
          <w:szCs w:val="25"/>
        </w:rPr>
        <w:t xml:space="preserve">9.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For entreprenør (signatur)</w:t>
      </w:r>
    </w:p>
    <w:p>
      <w:pPr>
        <w:pBdr>
          <w:bottom w:val="single" w:color="CBD5E1" w:sz="6" w:space="4"/>
        </w:pBdr>
        <w:spacing w:after="20" w:before="320"/>
      </w:pPr>
      <w:r>
        <w:t xml:space="preserve"> </w:t>
      </w:r>
    </w:p>
    <w:p>
      <w:pPr>
        <w:spacing w:after="60"/>
      </w:pPr>
      <w:r>
        <w:rPr>
          <w:color w:val="64748B"/>
          <w:sz w:val="18"/>
          <w:szCs w:val="18"/>
        </w:rPr>
        <w:t xml:space="preserve">Sted og dato — Forbruker (byggherre)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Byggekontrakt for forbruker</dc:title>
  <dc:creator>esigner.no</dc:creator>
  <dc:description>Gratis byggekontrakt for forbruker bygget på bustadoppføringslova: arbeidets omfang, vederlag, fremdrift, garanti og sluttoppgjør. PDF/Word, BankID-signering.</dc:description>
  <cp:lastModifiedBy>Un-named</cp:lastModifiedBy>
  <cp:revision>1</cp:revision>
  <dcterms:created xsi:type="dcterms:W3CDTF">2026-06-19T11:06:03.233Z</dcterms:created>
  <dcterms:modified xsi:type="dcterms:W3CDTF">2026-06-19T11:06:03.233Z</dcterms:modified>
</cp:coreProperties>
</file>

<file path=docProps/custom.xml><?xml version="1.0" encoding="utf-8"?>
<Properties xmlns="http://schemas.openxmlformats.org/officeDocument/2006/custom-properties" xmlns:vt="http://schemas.openxmlformats.org/officeDocument/2006/docPropsVTypes"/>
</file>