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Fôr-/leieavtale for hest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Avtale om bruksrett og kostnadsdeling for hest – ikke salg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Eier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Fødselsnummer / 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Fôrrytter / leietaker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Hva avtalen gjelder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Fôravtale / fôrhest (deling av kostnader og bruk)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Delfôr (delt bruksrett mellom flere)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Leie av hest (mot fast leiebeløp)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Hesten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Rase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Farge og kjønn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Født (år)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Registrerings-/UELN-nummer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Mikrochip-nummer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Oppstallingssted (stall/adresse)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Bruksrett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Fôrrytteren disponerer hesten på følgende dager/tidsrom, og til følgende bruk: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Dager/uker fôrrytter disponerer hesten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Tillatt bruk (egentrening, undervisning, lufting m.m.)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Adgang til stevner/konkurranser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Bruk av eiers utstyr (sal, hodelag e.l.)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Hesten skal behandles forsvarlig og i tråd med dyrevelferdsloven. Fôrrytteren skal ikke låne hesten videre til andre uten eiers samtykke.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Kostnader og betaling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Månedlig fôrleie / kostnadsbidrag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Hva beløpet dekker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Forfall (dato i måneden)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Betalingsmåte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Med mindre annet er avtalt under punkt 6, dekker fôrleien fôrrytterens bidrag til løpende kostnader. Ekstraordinære utgifter avtales særskilt.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Ansvar for fôr, helse og stell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Partene fordeler ansvaret for følgende: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Fôr og daglig stell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Hovslager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Veterinær og ormekur/vaksiner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Forsikring (livs-/veterinærforsikring)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Ansvarsforsikring (skade på tredjeperson)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Ansvar og skade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Eier er som hovedregel objektivt ansvarlig for skade hesten volder, jf. skadeserstatningsloven § 1-5. Fôrrytteren plikter å opptre aktsomt og er ansvarlig for skade som skyldes uaktsom bruk. Partene bekrefter at det foreligger gyldig ansvarsforsikring som angitt over. Skade på hesten i fôrrytterens bruksperiode håndteres slik: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Ansvar ved skade på hesten under bruk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Egenandel ved forsikringssak dekkes av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Varighet og oppsigelse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Avtalen gjelder fra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Avtaletype (løpende / til dato)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Gjensidig oppsigelsestid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Ved vesentlig mislighold – herunder manglende betaling, uforsvarlig behandling av hesten eller brudd på bruksvilkårene – kan avtalen heves med umiddelbar virkning.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Avtalen er inngått i to eksemplarer, ett til hver part. Ved elektronisk signering anses begge parter å ha mottatt sitt eksemplar når signert kopi er gjort tilgjengelig digitalt.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Eier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Fôrrytter / leietaker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Fôr-/leieavtale for hest</dc:title>
  <dc:creator>esigner.no</dc:creator>
  <dc:description>Fôravtale / leieavtale for hest: bruksrett, månedlig fôrleie, ansvar for fôr, hovslager, veterinær og forsikring, samt oppsigelse. Gratis PDF, BankID-signering.</dc:description>
  <cp:lastModifiedBy>Un-named</cp:lastModifiedBy>
  <cp:revision>1</cp:revision>
  <dcterms:created xsi:type="dcterms:W3CDTF">2026-06-19T11:06:03.055Z</dcterms:created>
  <dcterms:modified xsi:type="dcterms:W3CDTF">2026-06-19T11:06:03.055Z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