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095375" cy="381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spacing w:after="40" w:before="120"/>
      </w:pPr>
      <w:r>
        <w:rPr>
          <w:b/>
          <w:bCs/>
          <w:color w:val="0F172A"/>
          <w:sz w:val="38"/>
          <w:szCs w:val="38"/>
        </w:rPr>
        <w:t xml:space="preserve">Protokoll fra generalforsamling</w:t>
      </w:r>
    </w:p>
    <w:p>
      <w:pPr>
        <w:spacing w:after="160"/>
      </w:pPr>
      <w:r>
        <w:rPr>
          <w:i/>
          <w:iCs/>
          <w:color w:val="64748B"/>
          <w:sz w:val="20"/>
          <w:szCs w:val="20"/>
        </w:rPr>
        <w:t xml:space="preserve">Ført etter lov om aksjeselskaper (aksjeloven) § 5-16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1. Selskapet og møtet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Selskapets navn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Organisasjonsnummer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Dato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Sted / digital møteform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Ordinær generalforsamling (aksjeloven § 5-5)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Ekstraordinær generalforsamling (aksjeloven § 5-6)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2. Deltakende aksjeeiere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Fortegnelse over aksjeeiere som deltok, selv eller ved fullmektig (navn og antall aksjer — inntas her eller vedlegges, jf. aksjeloven § 5-13)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Antall aksjer representert på møtet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Andel av aksjekapitalen representert (%)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3. Åpning og konstituering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Møtet ble åpnet av (styrets leder eller den styret har utpekt)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Valgt møteleder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Valgt til å undertegne protokollen sammen med møtelederen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Vedtak om godkjenning av innkalling og dagsorden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4. Godkjenning av årsregnskapet (ordinær generalforsamling)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Vedtak om godkjenning av årsregnskapet og eventuell årsberetning (med stemmetall)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5. Utdeling av utbytte</w:t>
      </w:r>
    </w:p>
    <w:p>
      <w:pPr>
        <w:spacing w:after="80"/>
      </w:pPr>
      <w:r>
        <w:rPr>
          <w:color w:val="334155"/>
          <w:sz w:val="21"/>
          <w:szCs w:val="21"/>
        </w:rPr>
        <w:t xml:space="preserve">Utbytte besluttes av generalforsamlingen etter forslag fra styret og kan ikke settes høyere enn styret har foreslått eller godtar, jf. aksjeloven § 8-2. Utdelingen må ligge innenfor rammen av fri egenkapital etter § 8-1.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Utbytte per aksje (kr)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Samlet utbytte (kr)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Vedtak (med stemmetall)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6. Valg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Valg av styremedlemmer (navn og verv)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Valg av revisor (hvis aktuelt)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Fastsettelse av godtgjørelse (hvis aktuelt)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7. Andre saker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Øvrige saker som ble behandlet, med vedtak og stemmetall (vedtektsendring krever to tredelers flertall, jf. aksjeloven § 5-18)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8. Stemmetall og utfall</w:t>
      </w:r>
    </w:p>
    <w:p>
      <w:pPr>
        <w:spacing w:after="80"/>
      </w:pPr>
      <w:r>
        <w:rPr>
          <w:color w:val="334155"/>
          <w:sz w:val="21"/>
          <w:szCs w:val="21"/>
        </w:rPr>
        <w:t xml:space="preserve">For hvert vedtak er utfallet av avstemningen angitt med antall avgitte stemmer og hvor mange aksjer og hvilken andel av aksjekapitalen de avgitte stemmene representerer, jf. aksjeloven § 5-16 annet ledd.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9. Underskrifter</w:t>
      </w:r>
    </w:p>
    <w:p>
      <w:pPr>
        <w:spacing w:after="80"/>
      </w:pPr>
      <w:r>
        <w:rPr>
          <w:color w:val="334155"/>
          <w:sz w:val="21"/>
          <w:szCs w:val="21"/>
        </w:rPr>
        <w:t xml:space="preserve">Protokollen underskrives av møtelederen og minst én annen person valgt av generalforsamlingen blant dem som deltar, jf. aksjeloven § 5-16 tredje ledd. Protokollen signeres elektronisk, skal holdes tilgjengelig for aksjeeierne hos selskapet og oppbevares på betryggende måte i hele selskapets levetid.</w:t>
      </w:r>
    </w:p>
    <w:p>
      <w:pPr>
        <w:pBdr>
          <w:bottom w:val="single" w:color="CBD5E1" w:sz="6" w:space="4"/>
        </w:pBdr>
        <w:spacing w:after="20" w:before="320"/>
      </w:pPr>
      <w:r>
        <w:t xml:space="preserve"> </w:t>
      </w:r>
    </w:p>
    <w:p>
      <w:pPr>
        <w:spacing w:after="60"/>
      </w:pPr>
      <w:r>
        <w:rPr>
          <w:color w:val="64748B"/>
          <w:sz w:val="18"/>
          <w:szCs w:val="18"/>
        </w:rPr>
        <w:t xml:space="preserve">Sted og dato — Møteleder (signatur)</w:t>
      </w:r>
    </w:p>
    <w:p>
      <w:pPr>
        <w:pBdr>
          <w:bottom w:val="single" w:color="CBD5E1" w:sz="6" w:space="4"/>
        </w:pBdr>
        <w:spacing w:after="20" w:before="320"/>
      </w:pPr>
      <w:r>
        <w:t xml:space="preserve"> </w:t>
      </w:r>
    </w:p>
    <w:p>
      <w:pPr>
        <w:spacing w:after="60"/>
      </w:pPr>
      <w:r>
        <w:rPr>
          <w:color w:val="64748B"/>
          <w:sz w:val="18"/>
          <w:szCs w:val="18"/>
        </w:rPr>
        <w:t xml:space="preserve">Sted og dato — Valgt medundertegner (signatur)</w:t>
      </w:r>
    </w:p>
    <w:p>
      <w:pPr>
        <w:spacing w:after="20" w:before="320"/>
      </w:pPr>
      <w:r>
        <w:rPr>
          <w:i/>
          <w:iCs/>
          <w:color w:val="94A3B8"/>
          <w:sz w:val="16"/>
          <w:szCs w:val="16"/>
        </w:rPr>
        <w:t xml:space="preserve">Disse malene er et generelt utgangspunkt og er ikke juridisk rådgivning. Kontroller at innholdet passer din situasjon, og søk juridisk bistand ved tvil.</w:t>
      </w:r>
    </w:p>
    <w:p>
      <w:r>
        <w:rPr>
          <w:color w:val="94A3B8"/>
          <w:sz w:val="16"/>
          <w:szCs w:val="16"/>
        </w:rPr>
        <w:t xml:space="preserve">Last opp utfylt dokument på esigner.no og signer med BankID.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bce61d180bd364d5c96827484c9f3ef042c036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fra generalforsamling</dc:title>
  <dc:creator>esigner.no</dc:creator>
  <dc:description>Gratis mal for generalforsamlingsprotokoll i aksjeselskap etter aksjeloven § 5-16. Vedtak, stemmetall og underskrifter. Last ned PDF eller Word.</dc:description>
  <cp:lastModifiedBy>Un-named</cp:lastModifiedBy>
  <cp:revision>1</cp:revision>
  <dcterms:created xsi:type="dcterms:W3CDTF">2026-08-20T13:32:32.228Z</dcterms:created>
  <dcterms:modified xsi:type="dcterms:W3CDTF">2026-08-20T13:32:32.228Z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