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drawing>
          <wp:inline distT="0" distB="0" distL="0" distR="0">
            <wp:extent cx="1095375" cy="381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spacing w:after="40" w:before="120"/>
      </w:pPr>
      <w:r>
        <w:rPr>
          <w:b/>
          <w:bCs/>
          <w:color w:val="0F172A"/>
          <w:sz w:val="38"/>
          <w:szCs w:val="38"/>
        </w:rPr>
        <w:t xml:space="preserve">Kjøpekontrakt — privat salg av bobil</w:t>
      </w:r>
    </w:p>
    <w:p>
      <w:pPr>
        <w:spacing w:after="160"/>
      </w:pPr>
      <w:r>
        <w:rPr>
          <w:i/>
          <w:iCs/>
          <w:color w:val="64748B"/>
          <w:sz w:val="20"/>
          <w:szCs w:val="20"/>
        </w:rPr>
        <w:t xml:space="preserve">Salg mellom private. Kjøpsloven gjelder. Kan også brukes ved salg av campingvogn.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1. Partene</w:t>
      </w:r>
    </w:p>
    <w:p>
      <w:pPr>
        <w:spacing w:after="80"/>
      </w:pPr>
      <w:r>
        <w:rPr>
          <w:color w:val="334155"/>
          <w:sz w:val="21"/>
          <w:szCs w:val="21"/>
        </w:rPr>
        <w:t xml:space="preserve">Selger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Navn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Fødselsdato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Adresse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Telefon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E-post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80"/>
      </w:pPr>
      <w:r>
        <w:rPr>
          <w:color w:val="334155"/>
          <w:sz w:val="21"/>
          <w:szCs w:val="21"/>
        </w:rPr>
        <w:t xml:space="preserve">Kjøper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Navn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Fødselsdato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Adresse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Telefon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E-post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2. Kjøretøyet</w:t>
      </w:r>
    </w:p>
    <w:p>
      <w:pPr>
        <w:spacing w:after="40"/>
      </w:pPr>
      <w:r>
        <w:rPr>
          <w:color w:val="334155"/>
          <w:sz w:val="21"/>
          <w:szCs w:val="21"/>
        </w:rPr>
        <w:t xml:space="preserve">☐  Bobil</w:t>
      </w:r>
    </w:p>
    <w:p>
      <w:pPr>
        <w:spacing w:after="40"/>
      </w:pPr>
      <w:r>
        <w:rPr>
          <w:color w:val="334155"/>
          <w:sz w:val="21"/>
          <w:szCs w:val="21"/>
        </w:rPr>
        <w:t xml:space="preserve">☐  Campingvogn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Merke og modell (chassis og bodel)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Registreringsnummer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Understellsnummer (VIN)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Årsmodell / 1. gang registrert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Registrert kjøretøyklasse (f.eks. campingbil M1)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Kilometerstand ved salg (bobil)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Antall registrerte sitteplasser / soveplasser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Sist EU-godkjent / neste frist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3. Vekter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Tillatt totalvekt (kg)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Egenvekt (kg)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Nyttelast (kg)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Tillatt hengervekt (kg)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80"/>
      </w:pPr>
      <w:r>
        <w:rPr>
          <w:color w:val="334155"/>
          <w:sz w:val="21"/>
          <w:szCs w:val="21"/>
        </w:rPr>
        <w:t xml:space="preserve">Vektene er hentet fra vognkortet. Kjøper er selv ansvarlig for å ha førerkortklasse for kjøretøyets tillatte totalvekt (klasse B til og med 3 500 kg, klasse C1 opp til 7 500 kg) og for ikke å overskride nyttelasten ved bruk.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4. Pris og betaling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Kjøpesum (kr)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Eventuelt depositum (kr)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Betalingsmåte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Betalingsdato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5. Heftelser</w:t>
      </w:r>
    </w:p>
    <w:p>
      <w:pPr>
        <w:spacing w:after="80"/>
      </w:pPr>
      <w:r>
        <w:rPr>
          <w:color w:val="334155"/>
          <w:sz w:val="21"/>
          <w:szCs w:val="21"/>
        </w:rPr>
        <w:t xml:space="preserve">Selger garanterer å være rettmessig eier av kjøretøyet og å ha rett til å selge det. Kjøretøyet overdras fritt for tredjepersons rett (salgspant, utlegg eller andre heftelser), jf. kjøpsloven § 41, med mindre annet er avtalt nedenfor.</w:t>
      </w:r>
    </w:p>
    <w:p>
      <w:pPr>
        <w:spacing w:after="40"/>
      </w:pPr>
      <w:r>
        <w:rPr>
          <w:color w:val="334155"/>
          <w:sz w:val="21"/>
          <w:szCs w:val="21"/>
        </w:rPr>
        <w:t xml:space="preserve">☐  Kjøretøyet er fritt for heftelser</w:t>
      </w:r>
    </w:p>
    <w:p>
      <w:pPr>
        <w:spacing w:after="40"/>
      </w:pPr>
      <w:r>
        <w:rPr>
          <w:color w:val="334155"/>
          <w:sz w:val="21"/>
          <w:szCs w:val="21"/>
        </w:rPr>
        <w:t xml:space="preserve">☐  Det hviler heftelse(r) på kjøretøyet som skal innfris ved/innen overlevering — beskriv: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Eventuelle heftelser og hvordan de innfris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6. Kjøretøyets tilstand</w:t>
      </w:r>
    </w:p>
    <w:p>
      <w:pPr>
        <w:spacing w:after="80"/>
      </w:pPr>
      <w:r>
        <w:rPr>
          <w:color w:val="334155"/>
          <w:sz w:val="21"/>
          <w:szCs w:val="21"/>
        </w:rPr>
        <w:t xml:space="preserve">Kjøretøyet med bodel, utstyr og inventar selges «som den er», jf. kjøpsloven § 19. Selger bekrefter å ha opplyst om alle kjente feil og mangler på motor, chassis og drivverk: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Kjente feil/mangler — motor, chassis og drivverk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Dato siste service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Verksted/utfører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Større reparasjoner eller kollisjonsskader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80"/>
      </w:pPr>
      <w:r>
        <w:rPr>
          <w:color w:val="334155"/>
          <w:sz w:val="21"/>
          <w:szCs w:val="21"/>
        </w:rPr>
        <w:t xml:space="preserve">Selger bekrefter at oppgitt kilometerstand er korrekt etter selgers kunnskap. Uriktige opplysninger om kilometerstand kan utgjøre en mangel etter kjøpsloven § 19 første ledd bokstav a.</w:t>
      </w:r>
    </w:p>
    <w:p>
      <w:pPr>
        <w:spacing w:after="80"/>
      </w:pPr>
      <w:r>
        <w:rPr>
          <w:color w:val="334155"/>
          <w:sz w:val="21"/>
          <w:szCs w:val="21"/>
        </w:rPr>
        <w:t xml:space="preserve">Eventuell reklamasjon må fremsettes innen rimelig tid etter at en mangel ble eller burde blitt oppdaget, og senest to år etter overlevering, jf. kjøpsloven § 32.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7. Bodelen og fukt</w:t>
      </w:r>
    </w:p>
    <w:p>
      <w:pPr>
        <w:spacing w:after="80"/>
      </w:pPr>
      <w:r>
        <w:rPr>
          <w:color w:val="334155"/>
          <w:sz w:val="21"/>
          <w:szCs w:val="21"/>
        </w:rPr>
        <w:t xml:space="preserve">Bodelens tilstand følger ikke kilometerstanden — bruksslitasje, fukt og elde vurderes for seg. Selger bekrefter å ha opplyst om alle kjente fuktskader, lekkasjer og utbedringer i bodelen. Tilbakeholdte opplysninger om fukt kan utgjøre en mangel selv om kjøretøyet selges «som den er», jf. kjøpsloven § 19 første ledd bokstav b.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Fukttest utført (dato)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Utført av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Resultat / målepunkter med utslag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Kjente fuktskader og utførte utbedringer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8. Gassanlegg, batteri og strøm</w:t>
      </w:r>
    </w:p>
    <w:p>
      <w:pPr>
        <w:spacing w:after="80"/>
      </w:pPr>
      <w:r>
        <w:rPr>
          <w:color w:val="334155"/>
          <w:sz w:val="21"/>
          <w:szCs w:val="21"/>
        </w:rPr>
        <w:t xml:space="preserve">Selger bekrefter å ha opplyst om gassanleggets stand og kjente feil. Regelmessig kontroll av gassanlegget anbefales; kjøper bør få anlegget kontrollert av fagkyndig dersom siste kontroll ligger langt tilbake.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Gassanlegg sist kontrollert (dato / utført av)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Gassflasker som medfølger (antall/type)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Bodelsbatteri (type/alder)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Solcellepanel / landstrøm / inverter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9. Utstyr og inventar</w:t>
      </w:r>
    </w:p>
    <w:p>
      <w:pPr>
        <w:spacing w:after="80"/>
      </w:pPr>
      <w:r>
        <w:rPr>
          <w:color w:val="334155"/>
          <w:sz w:val="21"/>
          <w:szCs w:val="21"/>
        </w:rPr>
        <w:t xml:space="preserve">Kryss av for utstyr som medfølger:</w:t>
      </w:r>
    </w:p>
    <w:p>
      <w:pPr>
        <w:spacing w:after="40"/>
      </w:pPr>
      <w:r>
        <w:rPr>
          <w:color w:val="334155"/>
          <w:sz w:val="21"/>
          <w:szCs w:val="21"/>
        </w:rPr>
        <w:t xml:space="preserve">☐  Markise</w:t>
      </w:r>
    </w:p>
    <w:p>
      <w:pPr>
        <w:spacing w:after="40"/>
      </w:pPr>
      <w:r>
        <w:rPr>
          <w:color w:val="334155"/>
          <w:sz w:val="21"/>
          <w:szCs w:val="21"/>
        </w:rPr>
        <w:t xml:space="preserve">☐  Sykkelstativ</w:t>
      </w:r>
    </w:p>
    <w:p>
      <w:pPr>
        <w:spacing w:after="40"/>
      </w:pPr>
      <w:r>
        <w:rPr>
          <w:color w:val="334155"/>
          <w:sz w:val="21"/>
          <w:szCs w:val="21"/>
        </w:rPr>
        <w:t xml:space="preserve">☐  Tilhengerfeste</w:t>
      </w:r>
    </w:p>
    <w:p>
      <w:pPr>
        <w:spacing w:after="40"/>
      </w:pPr>
      <w:r>
        <w:rPr>
          <w:color w:val="334155"/>
          <w:sz w:val="21"/>
          <w:szCs w:val="21"/>
        </w:rPr>
        <w:t xml:space="preserve">☐  Ryggekamera</w:t>
      </w:r>
    </w:p>
    <w:p>
      <w:pPr>
        <w:spacing w:after="40"/>
      </w:pPr>
      <w:r>
        <w:rPr>
          <w:color w:val="334155"/>
          <w:sz w:val="21"/>
          <w:szCs w:val="21"/>
        </w:rPr>
        <w:t xml:space="preserve">☐  Solcellepanel</w:t>
      </w:r>
    </w:p>
    <w:p>
      <w:pPr>
        <w:spacing w:after="40"/>
      </w:pPr>
      <w:r>
        <w:rPr>
          <w:color w:val="334155"/>
          <w:sz w:val="21"/>
          <w:szCs w:val="21"/>
        </w:rPr>
        <w:t xml:space="preserve">☐  TV/parabol</w:t>
      </w:r>
    </w:p>
    <w:p>
      <w:pPr>
        <w:spacing w:after="40"/>
      </w:pPr>
      <w:r>
        <w:rPr>
          <w:color w:val="334155"/>
          <w:sz w:val="21"/>
          <w:szCs w:val="21"/>
        </w:rPr>
        <w:t xml:space="preserve">☐  Kjøleskap/komfyr/varmeanlegg fungerer</w:t>
      </w:r>
    </w:p>
    <w:p>
      <w:pPr>
        <w:spacing w:after="40"/>
      </w:pPr>
      <w:r>
        <w:rPr>
          <w:color w:val="334155"/>
          <w:sz w:val="21"/>
          <w:szCs w:val="21"/>
        </w:rPr>
        <w:t xml:space="preserve">☐  Ekstra dekk/felger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Annet medfølgende utstyr og dokumenter (nøkler, servicehefte, instruksjonsbøker)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10. Overlevering og eierskifte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Overleveringssted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Overleveringsdato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Kilometerstand ved overlevering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0" w:before="120"/>
      </w:pPr>
      <w:r>
        <w:rPr>
          <w:color w:val="64748B"/>
          <w:sz w:val="19"/>
          <w:szCs w:val="19"/>
        </w:rPr>
        <w:t xml:space="preserve">Hvem melder eierskifte til Statens vegvesen</w:t>
      </w:r>
    </w:p>
    <w:p>
      <w:pPr>
        <w:pBdr>
          <w:bottom w:val="single" w:color="CBD5E1" w:sz="6" w:space="4"/>
        </w:pBdr>
        <w:spacing w:after="140" w:before="40"/>
      </w:pPr>
      <w:r>
        <w:t xml:space="preserve"> </w:t>
      </w:r>
    </w:p>
    <w:p>
      <w:pPr>
        <w:spacing w:after="80"/>
      </w:pPr>
      <w:r>
        <w:rPr>
          <w:color w:val="334155"/>
          <w:sz w:val="21"/>
          <w:szCs w:val="21"/>
        </w:rPr>
        <w:t xml:space="preserve">Risikoen for kjøretøyet går over på kjøper ved overleveringen, jf. kjøpsloven § 13. Salgsmelding sendes Statens vegvesen senest tre dager etter eierskiftet; kjøper betaler omregistreringsavgiften og sørger for trafikkforsikring fra overtakelsen.</w:t>
      </w:r>
    </w:p>
    <w:p>
      <w:pPr>
        <w:pStyle w:val="Heading2"/>
        <w:spacing w:after="80" w:before="240"/>
      </w:pPr>
      <w:r>
        <w:rPr>
          <w:b/>
          <w:bCs/>
          <w:color w:val="0F172A"/>
          <w:sz w:val="25"/>
          <w:szCs w:val="25"/>
        </w:rPr>
        <w:t xml:space="preserve">11. Signatur</w:t>
      </w:r>
    </w:p>
    <w:p>
      <w:pPr>
        <w:spacing w:after="80"/>
      </w:pPr>
      <w:r>
        <w:rPr>
          <w:color w:val="334155"/>
          <w:sz w:val="21"/>
          <w:szCs w:val="21"/>
        </w:rPr>
        <w:t xml:space="preserve">Salget skjer mellom private. Angrerettloven gjelder ikke, og kjøpet er bindende ved signering med mindre annet uttrykkelig er avtalt.</w:t>
      </w:r>
    </w:p>
    <w:p>
      <w:pPr>
        <w:spacing w:after="80"/>
      </w:pPr>
      <w:r>
        <w:rPr>
          <w:color w:val="334155"/>
          <w:sz w:val="21"/>
          <w:szCs w:val="21"/>
        </w:rPr>
        <w:t xml:space="preserve">Kontrakten signeres elektronisk. Begge parter får tilgang til den signerte kontrakten og bekrefter opplysningene over.</w:t>
      </w:r>
    </w:p>
    <w:p>
      <w:pPr>
        <w:pBdr>
          <w:bottom w:val="single" w:color="CBD5E1" w:sz="6" w:space="4"/>
        </w:pBdr>
        <w:spacing w:after="20" w:before="320"/>
      </w:pPr>
      <w:r>
        <w:t xml:space="preserve"> </w:t>
      </w:r>
    </w:p>
    <w:p>
      <w:pPr>
        <w:spacing w:after="60"/>
      </w:pPr>
      <w:r>
        <w:rPr>
          <w:color w:val="64748B"/>
          <w:sz w:val="18"/>
          <w:szCs w:val="18"/>
        </w:rPr>
        <w:t xml:space="preserve">Sted og dato — Selger (signatur)</w:t>
      </w:r>
    </w:p>
    <w:p>
      <w:pPr>
        <w:pBdr>
          <w:bottom w:val="single" w:color="CBD5E1" w:sz="6" w:space="4"/>
        </w:pBdr>
        <w:spacing w:after="20" w:before="320"/>
      </w:pPr>
      <w:r>
        <w:t xml:space="preserve"> </w:t>
      </w:r>
    </w:p>
    <w:p>
      <w:pPr>
        <w:spacing w:after="60"/>
      </w:pPr>
      <w:r>
        <w:rPr>
          <w:color w:val="64748B"/>
          <w:sz w:val="18"/>
          <w:szCs w:val="18"/>
        </w:rPr>
        <w:t xml:space="preserve">Sted og dato — Kjøper (signatur)</w:t>
      </w:r>
    </w:p>
    <w:p>
      <w:pPr>
        <w:spacing w:after="20" w:before="320"/>
      </w:pPr>
      <w:r>
        <w:rPr>
          <w:i/>
          <w:iCs/>
          <w:color w:val="94A3B8"/>
          <w:sz w:val="16"/>
          <w:szCs w:val="16"/>
        </w:rPr>
        <w:t xml:space="preserve">Disse malene er et generelt utgangspunkt og er ikke juridisk rådgivning. Kontroller at innholdet passer din situasjon, og søk juridisk bistand ved tvil.</w:t>
      </w:r>
    </w:p>
    <w:p>
      <w:r>
        <w:rPr>
          <w:color w:val="94A3B8"/>
          <w:sz w:val="16"/>
          <w:szCs w:val="16"/>
        </w:rPr>
        <w:t xml:space="preserve">Last opp utfylt dokument på esigner.no og signer med BankID.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bce61d180bd364d5c96827484c9f3ef042c0368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Kjøpekontrakt — privat salg av bobil</dc:title>
  <dc:creator>esigner.no</dc:creator>
  <dc:description>Gratis kjøpekontrakt for privat salg av bobil eller campingvogn. Fukttest, gassanlegg, vekter, «som den er» og eierskifte. Last ned PDF eller Word.</dc:description>
  <cp:lastModifiedBy>Un-named</cp:lastModifiedBy>
  <cp:revision>1</cp:revision>
  <dcterms:created xsi:type="dcterms:W3CDTF">2026-08-20T13:32:32.371Z</dcterms:created>
  <dcterms:modified xsi:type="dcterms:W3CDTF">2026-08-20T13:32:32.371Z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